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b/>
          <w:sz w:val="36"/>
        </w:rPr>
        <w:t>แผนการใช้จ่ายงบประมาณ</w:t>
      </w:r>
    </w:p>
    <w:p>
      <w:pPr>
        <w:jc w:val="center"/>
      </w:pPr>
      <w:r>
        <w:rPr>
          <w:b/>
          <w:sz w:val="32"/>
        </w:rPr>
        <w:t>สถานีตำรวจภูธรเสลภูมิ</w:t>
      </w:r>
    </w:p>
    <w:p>
      <w:pPr>
        <w:jc w:val="center"/>
      </w:pPr>
      <w:r>
        <w:rPr>
          <w:sz w:val="30"/>
        </w:rPr>
        <w:t>ประจำปีงบประมาณ พ.ศ. 2569  (ตุลาคม 2568 – กันยายน 2569)</w:t>
      </w:r>
    </w:p>
    <w:p>
      <w:pPr>
        <w:jc w:val="center"/>
      </w:pPr>
      <w:r>
        <w:rPr>
          <w:sz w:val="28"/>
        </w:rPr>
        <w:t>ตำรวจภูธรจังหวัดร้อยเอ็ด · จังหวัดร้อยเอ็ด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</w:tblGrid>
      <w:tr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ที่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ชื่อโครงการ/กิจกรรม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เป้าหมาย/วิธีดำเนินการ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สตช.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หน่วยงานภาครัฐ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ภาคเอกชน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อปท.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อื่น ๆ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รวม (บาท)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ระยะเวลาดำเนินการ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ผลที่คาดว่าจะได้รับ</w:t>
            </w:r>
          </w:p>
        </w:tc>
      </w:tr>
      <w:tr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โครงการการบังคับใช้กฎหมาย อำนวยความยุติธรรม และบริการประชาชน</w:t>
              <w:br/>
              <w:t>กิจกรรมบังคับใช้กฎหมายและบริการประชาชน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1) ป้องกันและปราบปรามอาชญากรรมในพื้นที่รับผิดชอบ 10 ตำบล อำเภอเสลภูมิ</w:t>
              <w:br/>
              <w:t>2) ให้บริการประชาชนตามภารกิจของสถานีตำรวจ (รับแจ้งเหตุ · แจ้งความ · บริการเอกสาร)</w:t>
              <w:br/>
              <w:t>3) อำนวยความยุติธรรมในกระบวนการสอบสวน</w:t>
              <w:br/>
              <w:t>4) ให้บริการรับแจ้งเหตุตลอด 24 ชั่วโมง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4,065,700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4,065,700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 ต.ค. 2568 – 30 ก.ย. 2569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1) ประชาชนได้รับความปลอดภัยในชีวิตและทรัพย์สิน</w:t>
              <w:br/>
              <w:t>2) สถิติคดีอาญาลดลง · การบริการประชาชนมีประสิทธิภาพ</w:t>
              <w:br/>
              <w:t>3) ความเชื่อมั่นของประชาชนต่อสถานีตำรวจเพิ่มขึ้น</w:t>
              <w:br/>
              <w:t>4) กระบวนการยุติธรรมเข้าถึงได้สะดวกและเป็นธรรม</w:t>
            </w:r>
          </w:p>
        </w:tc>
      </w:tr>
      <w:tr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2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โครงการปฏิรูประบบงานตำรวจ</w:t>
              <w:br/>
              <w:t>กิจกรรม การปฏิรูประบบงานสอบสวนและการบังคับใช้กฎหมาย</w:t>
              <w:br/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1) พัฒนาระบบงานสอบสวนให้มีมาตรฐาน · ลดข้อร้องเรียน</w:t>
              <w:br/>
              <w:t>2) เพิ่มประสิทธิภาพการป้องกันและปราบปรามอาชญากรรม</w:t>
              <w:br/>
              <w:t>3) ปรับปรุงกระบวนการสืบสวนสอบสวนให้รวดเร็ว · โปร่งใส</w:t>
              <w:br/>
              <w:t>4) อบรมพัฒนาเจ้าหน้าที่ตามแนวทางของสำนักงานตำรวจแห่งชาติ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170,100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-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170,100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 ต.ค. 2568 – 30 ก.ย. 2569</w:t>
            </w:r>
          </w:p>
        </w:tc>
        <w:tc>
          <w:tcPr>
            <w:tcW w:type="dxa" w:w="1407"/>
            <w:vAlign w:val="top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1) ระบบงานสอบสวนมีประสิทธิภาพ · ดำเนินคดีรวดเร็ว</w:t>
              <w:br/>
              <w:t>2) การป้องกันปราบปรามอาชญากรรมมีประสิทธิผล</w:t>
              <w:br/>
              <w:t>3) กระบวนการยุติธรรมโปร่งใส · ตรวจสอบได้</w:t>
              <w:br/>
              <w:t>4) ภาพลักษณ์ความซื่อสัตย์สุจริตของหน่วยงานยกระดับ</w:t>
            </w:r>
          </w:p>
        </w:tc>
      </w:tr>
      <w:tr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รวมทั้งสิ้น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4,235,800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4,235,800</w:t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  <w:tc>
          <w:tcPr>
            <w:tcW w:type="dxa" w:w="1407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</w:tr>
    </w:tbl>
    <w:p/>
    <w:p>
      <w:r>
        <w:rPr>
          <w:i/>
          <w:sz w:val="22"/>
        </w:rPr>
        <w:t>หมายเหตุ: 1) ข้อมูลแผนงบประมาณจาก สำนักงบประมาณ สำนักงานตำรวจแห่งชาติ · 2) สภ.เสลภูมิ ได้รับการจัดสรรเฉพาะจาก สตช. (ไม่มีจากแหล่งอื่น) · 3) รายงานผลการใช้จ่ายงบประมาณรอบ 6 เดือนแรก จะปรับปรุงเมื่อจัดทำเสร็จ · 4) ผู้รายงาน: ฝ่ายการเงิน/ธุรการ</w:t>
      </w:r>
    </w:p>
    <w:p/>
    <w:p/>
    <w:p>
      <w:pPr>
        <w:jc w:val="right"/>
      </w:pPr>
      <w:r>
        <w:rPr>
          <w:sz w:val="26"/>
        </w:rPr>
        <w:t>(ลงชื่อ) …………………………………………………</w:t>
        <w:br/>
      </w:r>
      <w:r>
        <w:rPr>
          <w:sz w:val="26"/>
        </w:rPr>
        <w:t>( พันตำรวจเอก อลงกรณ์ ชุ่มวงษ์ )</w:t>
        <w:br/>
      </w:r>
      <w:r>
        <w:rPr>
          <w:sz w:val="26"/>
        </w:rPr>
        <w:t>ผู้กำกับการสถานีตำรวจภูธรเสลภูมิ</w:t>
      </w:r>
    </w:p>
    <w:sectPr w:rsidR="00FC693F" w:rsidRPr="0006063C" w:rsidSect="00034616">
      <w:pgSz w:w="16838" w:h="11906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