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รายละเอียดจัดสรรงบประมาณ ครั้งที่ 1</w:t>
      </w:r>
    </w:p>
    <w:p>
      <w:pPr>
        <w:jc w:val="center"/>
      </w:pPr>
      <w:r>
        <w:rPr>
          <w:b/>
          <w:sz w:val="30"/>
        </w:rPr>
        <w:t>สถานีตำรวจภูธรเสลภูมิ</w:t>
      </w:r>
    </w:p>
    <w:p>
      <w:pPr>
        <w:jc w:val="center"/>
      </w:pPr>
      <w:r>
        <w:rPr>
          <w:sz w:val="26"/>
        </w:rPr>
        <w:t>ประจำปีงบประมาณ พ.ศ. 2569  (1 ตุลาคม 2568 – 30 กันยายน 2569)</w:t>
      </w:r>
    </w:p>
    <w:p>
      <w:pPr>
        <w:jc w:val="center"/>
      </w:pPr>
      <w:r>
        <w:rPr>
          <w:sz w:val="24"/>
        </w:rPr>
        <w:t>ตำรวจภูธรจังหวัดร้อยเอ็ด · ตำรวจภูธรภาค 4 · รหัสหน่วย 70581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b/>
                <w:sz w:val="24"/>
              </w:rPr>
              <w:t>ลำดับ</w:t>
            </w:r>
          </w:p>
        </w:tc>
        <w:tc>
          <w:tcPr>
            <w:tcW w:type="dxa" w:w="199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b/>
                <w:sz w:val="24"/>
              </w:rPr>
              <w:t>รายการ</w:t>
            </w:r>
          </w:p>
        </w:tc>
        <w:tc>
          <w:tcPr>
            <w:tcW w:type="dxa" w:w="199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b/>
                <w:sz w:val="24"/>
              </w:rPr>
              <w:t>หมวด/กระบวนการ</w:t>
            </w:r>
          </w:p>
        </w:tc>
        <w:tc>
          <w:tcPr>
            <w:tcW w:type="dxa" w:w="199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b/>
                <w:sz w:val="24"/>
              </w:rPr>
              <w:t>งบที่จัดสรร (บาท)</w:t>
            </w:r>
          </w:p>
        </w:tc>
        <w:tc>
          <w:tcPr>
            <w:tcW w:type="dxa" w:w="199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b/>
                <w:sz w:val="24"/>
              </w:rPr>
              <w:t>แหล่งจัดสรร</w:t>
            </w:r>
          </w:p>
        </w:tc>
      </w:tr>
      <w:tr>
        <w:tc>
          <w:tcPr>
            <w:tcW w:type="dxa" w:w="199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sz w:val="22"/>
              </w:rPr>
              <w:t>1</w:t>
            </w:r>
          </w:p>
        </w:tc>
        <w:tc>
          <w:tcPr>
            <w:tcW w:type="dxa" w:w="199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left"/>
            </w:pPr>
            <w:r/>
            <w:r>
              <w:rPr>
                <w:sz w:val="22"/>
              </w:rPr>
              <w:t>ค่าตอบแทนพยาน</w:t>
            </w:r>
          </w:p>
        </w:tc>
        <w:tc>
          <w:tcPr>
            <w:tcW w:type="dxa" w:w="199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left"/>
            </w:pPr>
            <w:r/>
            <w:r>
              <w:rPr>
                <w:sz w:val="22"/>
              </w:rPr>
              <w:t>บังคับใช้กฎหมาย / กระบวนการยุติธรรม</w:t>
            </w:r>
          </w:p>
        </w:tc>
        <w:tc>
          <w:tcPr>
            <w:tcW w:type="dxa" w:w="199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sz w:val="22"/>
              </w:rPr>
              <w:t>12,800.00</w:t>
            </w:r>
          </w:p>
        </w:tc>
        <w:tc>
          <w:tcPr>
            <w:tcW w:type="dxa" w:w="199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sz w:val="22"/>
              </w:rPr>
              <w:t>สำนักงบประมาณ ตร.</w:t>
            </w:r>
          </w:p>
        </w:tc>
      </w:tr>
      <w:tr>
        <w:tc>
          <w:tcPr>
            <w:tcW w:type="dxa" w:w="199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sz w:val="22"/>
              </w:rPr>
              <w:t>2</w:t>
            </w:r>
          </w:p>
        </w:tc>
        <w:tc>
          <w:tcPr>
            <w:tcW w:type="dxa" w:w="199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left"/>
            </w:pPr>
            <w:r/>
            <w:r>
              <w:rPr>
                <w:sz w:val="22"/>
              </w:rPr>
              <w:t>ค่าตอบแทนนักจิตวิทยาหรือนักสังคมสงเคราะห์ (เด็ก)</w:t>
            </w:r>
          </w:p>
        </w:tc>
        <w:tc>
          <w:tcPr>
            <w:tcW w:type="dxa" w:w="199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left"/>
            </w:pPr>
            <w:r/>
            <w:r>
              <w:rPr>
                <w:sz w:val="22"/>
              </w:rPr>
              <w:t>การคุ้มครองเด็ก/ผู้เสียหาย</w:t>
            </w:r>
          </w:p>
        </w:tc>
        <w:tc>
          <w:tcPr>
            <w:tcW w:type="dxa" w:w="199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sz w:val="22"/>
              </w:rPr>
              <w:t>4,100.00</w:t>
            </w:r>
          </w:p>
        </w:tc>
        <w:tc>
          <w:tcPr>
            <w:tcW w:type="dxa" w:w="199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sz w:val="22"/>
              </w:rPr>
              <w:t>สำนักงบประมาณ ตร.</w:t>
            </w:r>
          </w:p>
        </w:tc>
      </w:tr>
      <w:tr>
        <w:tc>
          <w:tcPr>
            <w:tcW w:type="dxa" w:w="199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sz w:val="22"/>
              </w:rPr>
              <w:t>3</w:t>
            </w:r>
          </w:p>
        </w:tc>
        <w:tc>
          <w:tcPr>
            <w:tcW w:type="dxa" w:w="199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left"/>
            </w:pPr>
            <w:r/>
            <w:r>
              <w:rPr>
                <w:sz w:val="22"/>
              </w:rPr>
              <w:t>ค่าชันสูตรพลิกศพ / ค่าตรวจพิสูจน์ทางการแพทย์</w:t>
            </w:r>
          </w:p>
        </w:tc>
        <w:tc>
          <w:tcPr>
            <w:tcW w:type="dxa" w:w="199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left"/>
            </w:pPr>
            <w:r/>
            <w:r>
              <w:rPr>
                <w:sz w:val="22"/>
              </w:rPr>
              <w:t>การพิสูจน์/สอบสวน</w:t>
            </w:r>
          </w:p>
        </w:tc>
        <w:tc>
          <w:tcPr>
            <w:tcW w:type="dxa" w:w="199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sz w:val="22"/>
              </w:rPr>
              <w:t>93,000.00</w:t>
            </w:r>
          </w:p>
        </w:tc>
        <w:tc>
          <w:tcPr>
            <w:tcW w:type="dxa" w:w="199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sz w:val="22"/>
              </w:rPr>
              <w:t>สำนักงบประมาณ ตร.</w:t>
            </w:r>
          </w:p>
        </w:tc>
      </w:tr>
      <w:tr>
        <w:tc>
          <w:tcPr>
            <w:tcW w:type="dxa" w:w="199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sz w:val="22"/>
              </w:rPr>
              <w:t>4</w:t>
            </w:r>
          </w:p>
        </w:tc>
        <w:tc>
          <w:tcPr>
            <w:tcW w:type="dxa" w:w="199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left"/>
            </w:pPr>
            <w:r/>
            <w:r>
              <w:rPr>
                <w:sz w:val="22"/>
              </w:rPr>
              <w:t>ค่าส่งหมายเรียก / หมายอาญา</w:t>
            </w:r>
          </w:p>
        </w:tc>
        <w:tc>
          <w:tcPr>
            <w:tcW w:type="dxa" w:w="199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left"/>
            </w:pPr>
            <w:r/>
            <w:r>
              <w:rPr>
                <w:sz w:val="22"/>
              </w:rPr>
              <w:t>การส่งหมาย</w:t>
            </w:r>
          </w:p>
        </w:tc>
        <w:tc>
          <w:tcPr>
            <w:tcW w:type="dxa" w:w="199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sz w:val="22"/>
              </w:rPr>
              <w:t>2,500.00</w:t>
            </w:r>
          </w:p>
        </w:tc>
        <w:tc>
          <w:tcPr>
            <w:tcW w:type="dxa" w:w="199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sz w:val="22"/>
              </w:rPr>
              <w:t>สำนักงบประมาณ ตร.</w:t>
            </w:r>
          </w:p>
        </w:tc>
      </w:tr>
      <w:tr>
        <w:tc>
          <w:tcPr>
            <w:tcW w:type="dxa" w:w="199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sz w:val="22"/>
              </w:rPr>
              <w:t>5</w:t>
            </w:r>
          </w:p>
        </w:tc>
        <w:tc>
          <w:tcPr>
            <w:tcW w:type="dxa" w:w="199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left"/>
            </w:pPr>
            <w:r/>
            <w:r>
              <w:rPr>
                <w:sz w:val="22"/>
              </w:rPr>
              <w:t>ค่าสอบสวนคดีอาญา</w:t>
            </w:r>
          </w:p>
        </w:tc>
        <w:tc>
          <w:tcPr>
            <w:tcW w:type="dxa" w:w="199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left"/>
            </w:pPr>
            <w:r/>
            <w:r>
              <w:rPr>
                <w:sz w:val="22"/>
              </w:rPr>
              <w:t>งานสอบสวน</w:t>
            </w:r>
          </w:p>
        </w:tc>
        <w:tc>
          <w:tcPr>
            <w:tcW w:type="dxa" w:w="199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sz w:val="22"/>
              </w:rPr>
              <w:t>369,245.48</w:t>
            </w:r>
          </w:p>
        </w:tc>
        <w:tc>
          <w:tcPr>
            <w:tcW w:type="dxa" w:w="199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sz w:val="22"/>
              </w:rPr>
              <w:t>สำนักงบประมาณ ตร.</w:t>
            </w:r>
          </w:p>
        </w:tc>
      </w:tr>
      <w:tr>
        <w:tc>
          <w:tcPr>
            <w:tcW w:type="dxa" w:w="199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sz w:val="22"/>
              </w:rPr>
              <w:t>6</w:t>
            </w:r>
          </w:p>
        </w:tc>
        <w:tc>
          <w:tcPr>
            <w:tcW w:type="dxa" w:w="199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left"/>
            </w:pPr>
            <w:r/>
            <w:r>
              <w:rPr>
                <w:sz w:val="22"/>
              </w:rPr>
              <w:t>ค่าอาหารผู้ต้องหา</w:t>
            </w:r>
          </w:p>
        </w:tc>
        <w:tc>
          <w:tcPr>
            <w:tcW w:type="dxa" w:w="199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left"/>
            </w:pPr>
            <w:r/>
            <w:r>
              <w:rPr>
                <w:sz w:val="22"/>
              </w:rPr>
              <w:t>การควบคุมตัวผู้ต้องหา</w:t>
            </w:r>
          </w:p>
        </w:tc>
        <w:tc>
          <w:tcPr>
            <w:tcW w:type="dxa" w:w="199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sz w:val="22"/>
              </w:rPr>
              <w:t>39,100.00</w:t>
            </w:r>
          </w:p>
        </w:tc>
        <w:tc>
          <w:tcPr>
            <w:tcW w:type="dxa" w:w="199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sz w:val="22"/>
              </w:rPr>
              <w:t>สำนักงบประมาณ ตร.</w:t>
            </w:r>
          </w:p>
        </w:tc>
      </w:tr>
      <w:tr>
        <w:tc>
          <w:tcPr>
            <w:tcW w:type="dxa" w:w="199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b/>
                <w:sz w:val="24"/>
              </w:rPr>
              <w:t>รวมทั้งสิ้น</w:t>
            </w:r>
          </w:p>
        </w:tc>
        <w:tc>
          <w:tcPr>
            <w:tcW w:type="dxa" w:w="199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b/>
                <w:sz w:val="24"/>
              </w:rPr>
            </w:r>
          </w:p>
        </w:tc>
        <w:tc>
          <w:tcPr>
            <w:tcW w:type="dxa" w:w="199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b/>
                <w:sz w:val="24"/>
              </w:rPr>
            </w:r>
          </w:p>
        </w:tc>
        <w:tc>
          <w:tcPr>
            <w:tcW w:type="dxa" w:w="199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b/>
                <w:sz w:val="24"/>
              </w:rPr>
              <w:t>520,745.48</w:t>
            </w:r>
          </w:p>
        </w:tc>
        <w:tc>
          <w:tcPr>
            <w:tcW w:type="dxa" w:w="199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</w:pPr>
            <w:r/>
            <w:r>
              <w:rPr>
                <w:b/>
                <w:sz w:val="24"/>
              </w:rPr>
              <w:t>—</w:t>
            </w:r>
          </w:p>
        </w:tc>
      </w:tr>
    </w:tbl>
    <w:p/>
    <w:p>
      <w:r>
        <w:rPr>
          <w:i/>
          <w:sz w:val="22"/>
        </w:rPr>
        <w:t>หมายเหตุ: ข้อมูลจาก '(ไฟล์ตัดแจก) 2569 จัดสรร กิจกรรมบังคับใช้ฯ ปฏิรูปกฎหมาย ครั้งที่ 1' ของสำนักงบประมาณ สำนักงานตำรวจแห่งชาติ · ยอดนี้เป็นจัดสรรเฉพาะรายการภายในโครงการ '1) บังคับใช้กฎหมาย อำนวยความยุติธรรม และบริการประชาชน' (4,065,700 บาท) · ส่วนที่เหลือเป็นค่าใช้จ่ายดำเนินงานอื่น ๆ ที่ไม่ได้แจกแจงในเอกสารนี้ · คาดมีจัดสรรครั้งที่ 2 ในรอบถัดไป</w:t>
      </w:r>
    </w:p>
    <w:sectPr w:rsidR="00FC693F" w:rsidRPr="0006063C" w:rsidSect="00034616">
      <w:pgSz w:w="12240" w:h="15840"/>
      <w:pgMar w:top="1440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H Sarabun New" w:hAnsi="TH Sarabun New" w:cs="TH Sarabun New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