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DDD6" w14:textId="7012CD8A" w:rsidR="00DA2595" w:rsidRDefault="00AA6642" w:rsidP="00AA6642">
      <w:pPr>
        <w:spacing w:after="120"/>
        <w:jc w:val="center"/>
      </w:pPr>
      <w:r>
        <w:rPr>
          <w:noProof/>
        </w:rPr>
        <w:drawing>
          <wp:inline distT="0" distB="0" distL="0" distR="0" wp14:anchorId="1C641129" wp14:editId="45F30645">
            <wp:extent cx="1013460" cy="1126080"/>
            <wp:effectExtent l="0" t="0" r="0" b="0"/>
            <wp:docPr id="489529866" name="Picture 1" descr="482457_10200601494981789_182557877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2457_10200601494981789_1825578775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49" cy="113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55BC4" w14:textId="77777777" w:rsidR="00DA2595" w:rsidRDefault="00000000" w:rsidP="00AA6642">
      <w:pPr>
        <w:spacing w:before="60" w:after="60"/>
        <w:jc w:val="center"/>
      </w:pPr>
      <w:r>
        <w:rPr>
          <w:b/>
          <w:bCs/>
          <w:sz w:val="36"/>
          <w:szCs w:val="36"/>
        </w:rPr>
        <w:t>ประกาศสถานีตำรวจภูธรเสลภูมิ</w:t>
      </w:r>
    </w:p>
    <w:p w14:paraId="3AAE6650" w14:textId="77777777" w:rsidR="00DA2595" w:rsidRDefault="00000000" w:rsidP="00AA6642">
      <w:pPr>
        <w:jc w:val="center"/>
      </w:pPr>
      <w:r>
        <w:rPr>
          <w:b/>
          <w:bCs/>
        </w:rPr>
        <w:t>เรื่อง  นโยบายต่อต้านการรับสินบน (</w:t>
      </w:r>
      <w:proofErr w:type="spellStart"/>
      <w:r>
        <w:rPr>
          <w:b/>
          <w:bCs/>
        </w:rPr>
        <w:t>Anti</w:t>
      </w:r>
      <w:proofErr w:type="spellEnd"/>
      <w:r>
        <w:rPr>
          <w:b/>
          <w:bCs/>
        </w:rPr>
        <w:t>-</w:t>
      </w:r>
      <w:proofErr w:type="spellStart"/>
      <w:r>
        <w:rPr>
          <w:b/>
          <w:bCs/>
        </w:rPr>
        <w:t>Bribery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Policy</w:t>
      </w:r>
      <w:proofErr w:type="spellEnd"/>
      <w:r>
        <w:rPr>
          <w:b/>
          <w:bCs/>
        </w:rPr>
        <w:t>)</w:t>
      </w:r>
    </w:p>
    <w:p w14:paraId="4F97EB6B" w14:textId="77777777" w:rsidR="00DA2595" w:rsidRDefault="00000000" w:rsidP="00AA6642">
      <w:pPr>
        <w:jc w:val="center"/>
      </w:pPr>
      <w:r>
        <w:rPr>
          <w:b/>
          <w:bCs/>
        </w:rPr>
        <w:t>และนโยบายไม่รับของขวัญ ของกำนัล หรือประโยชน์อื่นใด</w:t>
      </w:r>
    </w:p>
    <w:p w14:paraId="122F5857" w14:textId="77777777" w:rsidR="00DA2595" w:rsidRDefault="00000000" w:rsidP="00AA6642">
      <w:pPr>
        <w:jc w:val="center"/>
      </w:pPr>
      <w:r>
        <w:rPr>
          <w:b/>
          <w:bCs/>
        </w:rPr>
        <w:t>จากการปฏิบัติหน้าที่ (</w:t>
      </w:r>
      <w:proofErr w:type="spellStart"/>
      <w:r>
        <w:rPr>
          <w:b/>
          <w:bCs/>
        </w:rPr>
        <w:t>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Gift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Policy</w:t>
      </w:r>
      <w:proofErr w:type="spellEnd"/>
      <w:r>
        <w:rPr>
          <w:b/>
          <w:bCs/>
        </w:rPr>
        <w:t>)</w:t>
      </w:r>
    </w:p>
    <w:p w14:paraId="3D5CCDBC" w14:textId="77777777" w:rsidR="00DA2595" w:rsidRDefault="00000000" w:rsidP="00AA6642">
      <w:pPr>
        <w:spacing w:after="60"/>
        <w:jc w:val="center"/>
      </w:pPr>
      <w:r>
        <w:rPr>
          <w:b/>
          <w:bCs/>
        </w:rPr>
        <w:t>ประจำปีงบประมาณ พ.ศ. ๒๕๖๙</w:t>
      </w:r>
    </w:p>
    <w:p w14:paraId="2C4D6DC1" w14:textId="77777777" w:rsidR="00DA2595" w:rsidRDefault="00000000" w:rsidP="00AA6642">
      <w:pPr>
        <w:spacing w:before="60" w:after="240"/>
        <w:jc w:val="center"/>
      </w:pPr>
      <w:r>
        <w:t>--------------------------------</w:t>
      </w:r>
    </w:p>
    <w:p w14:paraId="31785164" w14:textId="7F1C67B2" w:rsidR="00DA2595" w:rsidRDefault="00000000" w:rsidP="00AA6642">
      <w:pPr>
        <w:spacing w:after="120"/>
        <w:ind w:firstLine="1080"/>
        <w:jc w:val="thaiDistribute"/>
      </w:pPr>
      <w:r>
        <w:t>ตามพระราชบัญญัติประกอบรัฐธรรมนูญว่าด้วยการป้องกันและปราบปรามการทุจริต พ.ศ. ๒๕๖๑ มาตรา ๑๒๘ ซึ่งกำหนดหลักเกณฑ์เกี่ยวกับการรับทรัพย์สินหรือประโยชน์อื่นใดของเจ้าพนักงานของรัฐ ประกอบกับประมวลจริยธรรมข้าราชการตำรวจ พ.ศ. ๒๕๖๔ ซึ่งกำหนดให้ข้าราชการตำรวจปฏิบัติหน้าที่ด้วยความซื่อสัตย์สุจริต โปร่งใส รับผิดชอบ พร้อมรับการตรวจสอบ และคำนึงถึงประโยชน์ส่วนรวม รวมทั้งแนวทางการประเมินคุณธรรมและความโปร่งใสในการดำเนินงานของหน่วยงานตำรวจ (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and </w:t>
      </w:r>
      <w:proofErr w:type="spellStart"/>
      <w:r>
        <w:t>Transparency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: </w:t>
      </w:r>
      <w:proofErr w:type="spellStart"/>
      <w:r>
        <w:t>Police</w:t>
      </w:r>
      <w:proofErr w:type="spellEnd"/>
      <w:r>
        <w:t>-ITA) ประจำปีงบประมาณ พ.ศ. ๒๕๖๙ สถานีตำรวจภูธรเสลภูมิ</w:t>
      </w:r>
      <w:r w:rsidR="00303D69">
        <w:rPr>
          <w:rFonts w:hint="cs"/>
        </w:rPr>
        <w:t xml:space="preserve">        </w:t>
      </w:r>
      <w:r>
        <w:t>จึงกำหนดนโยบายต่อต้านการรับสินบน และนโยบายไม่รับของขวัญ ของกำนัล หรือประโยชน์อื่นใดจากการปฏิบัติหน้าที่ เพื่อให้ข้าราชการตำรวจและผู้ปฏิบัติงานในสังกัดถือปฏิบัติเป็นมาตรฐานเดียวกัน ดังต่อไปนี้</w:t>
      </w:r>
    </w:p>
    <w:p w14:paraId="6FD73FB8" w14:textId="77777777" w:rsidR="00DA2595" w:rsidRDefault="00000000" w:rsidP="00AA6642">
      <w:pPr>
        <w:spacing w:before="120" w:after="60"/>
        <w:jc w:val="both"/>
      </w:pPr>
      <w:r>
        <w:rPr>
          <w:b/>
          <w:bCs/>
        </w:rPr>
        <w:t>ข้อ ๑  วัตถุประสงค์</w:t>
      </w:r>
    </w:p>
    <w:p w14:paraId="2FB4603E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๑.๑ </w:t>
      </w:r>
      <w:r>
        <w:t>เพื่อป้องกันและลดโอกาสการรับสินบน การแสวงหาประโยชน์โดยมิชอบ และการขัดกันระหว่างประโยชน์ส่วนบุคคลกับประโยชน์ส่วนรวม</w:t>
      </w:r>
    </w:p>
    <w:p w14:paraId="35DD01AA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๑.๒ </w:t>
      </w:r>
      <w:r>
        <w:t>เพื่อกำหนดแนวทางปฏิบัติที่ชัดเจนแก่ข้าราชการตำรวจและผู้ปฏิบัติงานในสังกัดสถานีตำรวจภูธรเสลภูมิ ในการติดต่อราชการและการให้บริการประชาชน</w:t>
      </w:r>
    </w:p>
    <w:p w14:paraId="7A95BA1C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๑.๓ </w:t>
      </w:r>
      <w:r>
        <w:t>เพื่อเสริมสร้างวัฒนธรรมองค์กรสุจริต โปร่งใส ตรวจสอบได้ และเสริมสร้างความเชื่อมั่นแก่ประชาชน</w:t>
      </w:r>
    </w:p>
    <w:p w14:paraId="5D11BED4" w14:textId="77777777" w:rsidR="00DA2595" w:rsidRDefault="00000000" w:rsidP="00AA6642">
      <w:pPr>
        <w:spacing w:before="120" w:after="60"/>
        <w:jc w:val="both"/>
      </w:pPr>
      <w:r>
        <w:rPr>
          <w:b/>
          <w:bCs/>
        </w:rPr>
        <w:t>ข้อ ๒  คำนิยาม</w:t>
      </w:r>
    </w:p>
    <w:p w14:paraId="0CD2B232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๒.๑ </w:t>
      </w:r>
      <w:r>
        <w:t>“ผู้บังคับบัญชา” หมายความว่า ผู้มีอำนาจหน้าที่ในการสั่งการ กำกับ ติดตาม และตรวจสอบข้าราชการตำรวจหรือผู้ปฏิบัติงานในสังกัดตามสายการบังคับบัญชา</w:t>
      </w:r>
    </w:p>
    <w:p w14:paraId="0A0AE037" w14:textId="490524E1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๒.๒ </w:t>
      </w:r>
      <w:r>
        <w:t>“สินบน” หมายความว่า ทรัพย์สินหรือประโยชน์อื่นใดที่ให้ เสนอให้ หรือรับไว้ เพื่อจูงใจให้กระทำการ ไม่กระทำการ หรือประวิงการกระทำใดในตำแหน่งหน้าที่ ไม่ว่าการนั้นจะชอบหรือมิชอบ</w:t>
      </w:r>
      <w:r w:rsidR="00303D69">
        <w:rPr>
          <w:rFonts w:hint="cs"/>
        </w:rPr>
        <w:t xml:space="preserve">           </w:t>
      </w:r>
      <w:r>
        <w:t>ด้วยกฎหมาย</w:t>
      </w:r>
    </w:p>
    <w:p w14:paraId="5E484C5C" w14:textId="2D450ADA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lastRenderedPageBreak/>
        <w:t xml:space="preserve">๒.๓ </w:t>
      </w:r>
      <w:r>
        <w:t>“ของขวัญ ของกำนัล หรือประโยชน์อื่นใด” หมายความว่า เงิน ทรัพย์สิน บริการ การเลี้ยงรับรอง ส่วนลด สิทธิพิเศษ ทิป หรือประโยชน์ใด ๆ ที่มีมูลค่าและอาจมีผลต่อการใช้ดุลพินิจหรือการ</w:t>
      </w:r>
      <w:r w:rsidR="00303D69">
        <w:rPr>
          <w:rFonts w:hint="cs"/>
        </w:rPr>
        <w:t xml:space="preserve">        </w:t>
      </w:r>
      <w:r>
        <w:t>ปฏิบัติหน้าที่</w:t>
      </w:r>
    </w:p>
    <w:p w14:paraId="16A64FF9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๒.๔ </w:t>
      </w:r>
      <w:r>
        <w:t>“การปฏิบัติหน้าที่” หมายความว่า การกระทำหรือการดำเนินการใด ๆ ของข้าราชการตำรวจหรือผู้ปฏิบัติงานในฐานะเจ้าหน้าที่ของรัฐ ตามกฎหมาย ระเบียบ คำสั่ง หรือภารกิจที่ได้รับมอบหมาย</w:t>
      </w:r>
    </w:p>
    <w:p w14:paraId="0556C22D" w14:textId="77777777" w:rsidR="00DA2595" w:rsidRDefault="00000000" w:rsidP="00AA6642">
      <w:pPr>
        <w:spacing w:before="120" w:after="60"/>
        <w:jc w:val="both"/>
      </w:pPr>
      <w:r>
        <w:rPr>
          <w:b/>
          <w:bCs/>
        </w:rPr>
        <w:t>ข้อ ๓  ขอบเขตการใช้บังคับ</w:t>
      </w:r>
    </w:p>
    <w:p w14:paraId="6C63ED18" w14:textId="6CD439F8" w:rsidR="00DA2595" w:rsidRDefault="00000000" w:rsidP="00AA6642">
      <w:pPr>
        <w:spacing w:after="60"/>
        <w:ind w:firstLine="1080"/>
        <w:jc w:val="thaiDistribute"/>
      </w:pPr>
      <w:r>
        <w:t>ประกาศฉบับนี้ใช้บังคับแก่ข้าราชการตำรวจและผู้ปฏิบัติงานในสังกัดสถานีตำรวจภูธรเสลภูมิ</w:t>
      </w:r>
      <w:r w:rsidR="00303D69">
        <w:rPr>
          <w:rFonts w:hint="cs"/>
        </w:rPr>
        <w:t xml:space="preserve">     </w:t>
      </w:r>
      <w:r>
        <w:t>ทุกนาย โดยให้ใช้เป็นแนวทางในการปฏิบัติหน้าที่ การให้บริการประชาชน การประสานงานกับหน่วยงานภายนอก และการติดต่อราชการทุกกรณี</w:t>
      </w:r>
    </w:p>
    <w:p w14:paraId="508BAD20" w14:textId="77777777" w:rsidR="00DA2595" w:rsidRDefault="00000000" w:rsidP="00AA6642">
      <w:pPr>
        <w:spacing w:before="120" w:after="60"/>
        <w:jc w:val="both"/>
      </w:pPr>
      <w:r>
        <w:rPr>
          <w:b/>
          <w:bCs/>
        </w:rPr>
        <w:t>ข้อ ๔  นโยบายและแนวทางปฏิบัติ</w:t>
      </w:r>
    </w:p>
    <w:p w14:paraId="197D84C3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๔.๑ </w:t>
      </w:r>
      <w:r>
        <w:t>ไม่เรียก ไม่รับ ไม่ยอมรับ ไม่เสนอ และไม่ให้สินบน ของขวัญ ของกำนัล หรือประโยชน์อื่นใด อันเนื่องมาจากการปฏิบัติหน้าที่ ไม่ว่าโดยทางตรงหรือทางอ้อม</w:t>
      </w:r>
    </w:p>
    <w:p w14:paraId="7F5AE209" w14:textId="4A5200DC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๔.๒ </w:t>
      </w:r>
      <w:r>
        <w:t>ไม่ยินยอมให้บุคคลในครอบครัว ญาติ ผู้ใกล้ชิด หรือบุคคลอื่นใดกระทำการแทนตน</w:t>
      </w:r>
      <w:r w:rsidR="00303D69">
        <w:rPr>
          <w:rFonts w:hint="cs"/>
        </w:rPr>
        <w:t xml:space="preserve">           </w:t>
      </w:r>
      <w:r>
        <w:t>ในลักษณะที่เป็นการเรียกรับ รับไว้ หรือให้ประโยชน์อันเกี่ยวข้องกับการปฏิบัติหน้าที่</w:t>
      </w:r>
    </w:p>
    <w:p w14:paraId="5C9E721F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๔.๓ </w:t>
      </w:r>
      <w:r>
        <w:t>ปฏิบัติหน้าที่ด้วยความเป็นธรรม โปร่งใส และตรวจสอบได้ โดยไม่ใช้ตำแหน่งหน้าที่ ทรัพยากรของทางราชการ ข้อมูลภายใน ของกลาง หรือเวลาราชการ เพื่อประโยชน์ส่วนตนหรือผู้อื่น</w:t>
      </w:r>
    </w:p>
    <w:p w14:paraId="458CFD08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๔.๔ </w:t>
      </w:r>
      <w:r>
        <w:t>กรณีการแสดงความยินดี ความปรารถนาดี หรือความเสียใจ ให้ใช้วิธีการที่เหมาะสม เช่น การลงนามในบัตรอวยพร หนังสือแสดงความยินดี หนังสือแสดงความเสียใจ หรือการใช้สื่ออิเล็กทรอนิกส์ แทนการมอบสิ่งของหรือทรัพย์สิน</w:t>
      </w:r>
    </w:p>
    <w:p w14:paraId="4CD3F9B7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๔.๕ </w:t>
      </w:r>
      <w:r>
        <w:t>กรณีมีเหตุจำเป็นที่ไม่อาจปฏิเสธการรับสิ่งของหรือประโยชน์ใดได้ในขณะนั้น ให้รายงานผู้บังคับบัญชาโดยเร็ว และดำเนินการตามกฎหมาย ระเบียบ หรือแนวทางของทางราชการที่เกี่ยวข้อง</w:t>
      </w:r>
    </w:p>
    <w:p w14:paraId="7B1FCB33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๔.๖ </w:t>
      </w:r>
      <w:r>
        <w:t>ผู้บังคับบัญชาทุกระดับต้องประพฤติตนเป็นแบบอย่าง กำกับ ดูแล และกำชับผู้ใต้บังคับบัญชาให้ปฏิบัติตามประกาศฉบับนี้อย่างเคร่งครัด</w:t>
      </w:r>
    </w:p>
    <w:p w14:paraId="0DC36F0C" w14:textId="77777777" w:rsidR="00DA2595" w:rsidRDefault="00000000" w:rsidP="00AA6642">
      <w:pPr>
        <w:spacing w:before="120" w:after="60"/>
        <w:jc w:val="both"/>
      </w:pPr>
      <w:r>
        <w:rPr>
          <w:b/>
          <w:bCs/>
        </w:rPr>
        <w:t>ข้อ ๕  การกำกับติดตามและการตรวจสอบ</w:t>
      </w:r>
    </w:p>
    <w:p w14:paraId="1D87DB3B" w14:textId="46F7D728" w:rsidR="00DA2595" w:rsidRDefault="00000000" w:rsidP="00AA6642">
      <w:pPr>
        <w:spacing w:after="60"/>
        <w:ind w:firstLine="1080"/>
        <w:jc w:val="thaiDistribute"/>
      </w:pPr>
      <w:r>
        <w:t>ให้ผู้บังคับบัญชาทุกระดับมีหน้าที่กำกับ ติดตาม ตรวจสอบ และให้คำแนะนำแก่ผู้ใต้บังคับบัญชา หากพบหรือมีเหตุอันควรสงสัยว่ามีการฝ่าฝืนประกาศฉบับนี้ ให้รีบรายงาน</w:t>
      </w:r>
      <w:r w:rsidR="00303D69">
        <w:rPr>
          <w:rFonts w:hint="cs"/>
        </w:rPr>
        <w:t xml:space="preserve"> </w:t>
      </w:r>
      <w:r>
        <w:t>ผู้กำกับการสถานีตำรวจภูธรเสลภูมิ และดำเนินการตามอำนาจหน้าที่และระเบียบที่เกี่ยวข้องโดยไม่ชักช้า</w:t>
      </w:r>
    </w:p>
    <w:p w14:paraId="7FF21EED" w14:textId="77777777" w:rsidR="00DA2595" w:rsidRDefault="00000000" w:rsidP="00AA6642">
      <w:pPr>
        <w:spacing w:before="120" w:after="60"/>
        <w:jc w:val="both"/>
      </w:pPr>
      <w:r>
        <w:rPr>
          <w:b/>
          <w:bCs/>
        </w:rPr>
        <w:t>ข้อ ๖  ช่องทางร้องเรียนหรือแจ้งเบาะแส</w:t>
      </w:r>
    </w:p>
    <w:p w14:paraId="069968A8" w14:textId="05289678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๖.๑ </w:t>
      </w:r>
      <w:r>
        <w:t xml:space="preserve">แจ้งผ่านผู้บังคับบัญชาตามลำดับชั้น หรือแจ้งโดยตรงต่อ พันตำรวจเอก อลงกรณ์ ชุ่มวงษ์ </w:t>
      </w:r>
      <w:r w:rsidR="00303D69">
        <w:rPr>
          <w:rFonts w:hint="cs"/>
        </w:rPr>
        <w:t xml:space="preserve">    </w:t>
      </w:r>
      <w:r>
        <w:t>ผู้กำกับการสถานีตำรวจภูธรเสลภูมิ โทรศัพท์มือถือ ๐๙๖-๓๕๔-๒๐๒๔</w:t>
      </w:r>
    </w:p>
    <w:p w14:paraId="4650A091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lastRenderedPageBreak/>
        <w:t xml:space="preserve">๖.๒ </w:t>
      </w:r>
      <w:r>
        <w:t>ร้องเรียนด้วยตนเอง ณ สถานีตำรวจภูธรเสลภูมิ ถนนแจ้งสนิท ตำบลกลาง อำเภอเสลภูมิ จังหวัดร้อยเอ็ด ๔๕๑๒๐</w:t>
      </w:r>
    </w:p>
    <w:p w14:paraId="1E2CA29C" w14:textId="77777777" w:rsidR="00DA2595" w:rsidRDefault="00000000" w:rsidP="00AA6642">
      <w:pPr>
        <w:spacing w:after="60"/>
        <w:ind w:firstLine="1080"/>
        <w:jc w:val="both"/>
      </w:pPr>
      <w:r>
        <w:rPr>
          <w:b/>
          <w:bCs/>
        </w:rPr>
        <w:t xml:space="preserve">๖.๓ </w:t>
      </w:r>
      <w:r>
        <w:t>โทรศัพท์สถานี ๐๔๓-๕๕๑-๔๙๑</w:t>
      </w:r>
    </w:p>
    <w:p w14:paraId="3166FC89" w14:textId="77777777" w:rsidR="00DA2595" w:rsidRDefault="00000000" w:rsidP="00AA6642">
      <w:pPr>
        <w:spacing w:after="60"/>
        <w:ind w:firstLine="1080"/>
        <w:jc w:val="both"/>
      </w:pPr>
      <w:r>
        <w:rPr>
          <w:b/>
          <w:bCs/>
        </w:rPr>
        <w:t xml:space="preserve">๖.๔ </w:t>
      </w:r>
      <w:r>
        <w:t>เว็บไซต์ https://selaphum.roiet.police.</w:t>
      </w:r>
      <w:proofErr w:type="spellStart"/>
      <w:r>
        <w:t>go</w:t>
      </w:r>
      <w:proofErr w:type="spellEnd"/>
      <w:r>
        <w:t>.</w:t>
      </w:r>
      <w:proofErr w:type="spellStart"/>
      <w:r>
        <w:t>th</w:t>
      </w:r>
      <w:proofErr w:type="spellEnd"/>
      <w:r>
        <w:t>/</w:t>
      </w:r>
    </w:p>
    <w:p w14:paraId="56F2E0A5" w14:textId="77777777" w:rsidR="00DA2595" w:rsidRDefault="00000000" w:rsidP="00AA6642">
      <w:pPr>
        <w:spacing w:after="60"/>
        <w:ind w:firstLine="1080"/>
        <w:jc w:val="both"/>
      </w:pPr>
      <w:r>
        <w:rPr>
          <w:b/>
          <w:bCs/>
        </w:rPr>
        <w:t xml:space="preserve">๖.๕ </w:t>
      </w:r>
      <w:r>
        <w:t>ไปรษณีย์อิเล็กทรอนิกส์ selaphum.station@gmail.com</w:t>
      </w:r>
    </w:p>
    <w:p w14:paraId="3EA101B8" w14:textId="77777777" w:rsidR="00DA2595" w:rsidRDefault="00000000" w:rsidP="00AA6642">
      <w:pPr>
        <w:spacing w:before="120" w:after="60"/>
        <w:jc w:val="both"/>
      </w:pPr>
      <w:r>
        <w:rPr>
          <w:b/>
          <w:bCs/>
        </w:rPr>
        <w:t>ข้อ ๗  มาตรการคุ้มครองและการดำเนินการเมื่อพบการฝ่าฝืน</w:t>
      </w:r>
    </w:p>
    <w:p w14:paraId="41CBB946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๗.๑ </w:t>
      </w:r>
      <w:r>
        <w:t>ให้เก็บรักษาข้อมูลของผู้ร้องเรียน ผู้แจ้งเบาะแส และพยานไว้เป็นความลับเท่าที่กฎหมายกำหนด เพื่อป้องกันผลกระทบอันไม่เป็นธรรม</w:t>
      </w:r>
    </w:p>
    <w:p w14:paraId="3F8F8C92" w14:textId="51D8B734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๗.๒ </w:t>
      </w:r>
      <w:r>
        <w:t>การตรวจสอบข้อเท็จจริงให้ดำเนินการตามขั้นตอนของทางราชการ โดยคำนึงถึงความ</w:t>
      </w:r>
      <w:r w:rsidR="00303D69">
        <w:rPr>
          <w:rFonts w:hint="cs"/>
        </w:rPr>
        <w:t xml:space="preserve">     </w:t>
      </w:r>
      <w:r>
        <w:t>เป็นธรรมต่อผู้ร้องเรียน ผู้ถูกกล่าวหา และผู้เกี่ยวข้องทุกฝ่าย</w:t>
      </w:r>
    </w:p>
    <w:p w14:paraId="0110843A" w14:textId="77777777" w:rsidR="00DA2595" w:rsidRDefault="00000000" w:rsidP="00AA6642">
      <w:pPr>
        <w:spacing w:after="60"/>
        <w:ind w:firstLine="1080"/>
        <w:jc w:val="thaiDistribute"/>
      </w:pPr>
      <w:r>
        <w:rPr>
          <w:b/>
          <w:bCs/>
        </w:rPr>
        <w:t xml:space="preserve">๗.๓ </w:t>
      </w:r>
      <w:r>
        <w:t>หากตรวจสอบแล้วพบว่ามีการกระทำผิดจริง ให้ดำเนินการทางวินัย ทางอาญา หรือทางปกครอง ตามกฎหมาย ระเบียบ และข้อบังคับที่เกี่ยวข้องอย่างเคร่งครัด</w:t>
      </w:r>
    </w:p>
    <w:p w14:paraId="71AD479C" w14:textId="77777777" w:rsidR="00DA2595" w:rsidRDefault="00000000" w:rsidP="00AA6642">
      <w:pPr>
        <w:spacing w:before="120" w:after="60"/>
        <w:jc w:val="both"/>
      </w:pPr>
      <w:r>
        <w:rPr>
          <w:b/>
          <w:bCs/>
        </w:rPr>
        <w:t>ข้อ ๘  การเผยแพร่และการถือปฏิบัติ</w:t>
      </w:r>
    </w:p>
    <w:p w14:paraId="1FA121C3" w14:textId="77777777" w:rsidR="00DA2595" w:rsidRDefault="00000000" w:rsidP="00AA6642">
      <w:pPr>
        <w:spacing w:after="60"/>
        <w:ind w:firstLine="1080"/>
        <w:jc w:val="thaiDistribute"/>
      </w:pPr>
      <w:r>
        <w:t>ให้เผยแพร่ประกาศฉบับนี้ผ่านช่องทางประชาสัมพันธ์ของสถานีตำรวจภูธรเสลภูมิ และให้ข้าราชการตำรวจและผู้ปฏิบัติงานในสังกัดทุกนายรับทราบและถือปฏิบัติตามประกาศฉบับนี้ ตั้งแต่วันประกาศเป็นต้นไป</w:t>
      </w:r>
    </w:p>
    <w:p w14:paraId="0398FF0C" w14:textId="77777777" w:rsidR="00DA2595" w:rsidRDefault="00000000" w:rsidP="00AA6642">
      <w:pPr>
        <w:spacing w:before="120" w:after="240"/>
        <w:ind w:firstLine="1080"/>
        <w:jc w:val="both"/>
      </w:pPr>
      <w:r>
        <w:t>จึงประกาศให้ทราบและถือปฏิบัติโดยเคร่งครัด</w:t>
      </w:r>
    </w:p>
    <w:p w14:paraId="1F7D3498" w14:textId="70562CEA" w:rsidR="00DA2595" w:rsidRDefault="00AA6642" w:rsidP="00AA6642">
      <w:pPr>
        <w:spacing w:before="240" w:after="360"/>
        <w:jc w:val="center"/>
        <w:rPr>
          <w:cs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AF77F7" wp14:editId="46623EC7">
            <wp:simplePos x="0" y="0"/>
            <wp:positionH relativeFrom="column">
              <wp:posOffset>2148205</wp:posOffset>
            </wp:positionH>
            <wp:positionV relativeFrom="paragraph">
              <wp:posOffset>418465</wp:posOffset>
            </wp:positionV>
            <wp:extent cx="2079625" cy="1159510"/>
            <wp:effectExtent l="0" t="0" r="0" b="2540"/>
            <wp:wrapNone/>
            <wp:docPr id="1726183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ประกาศ ณ วันที่ ๒ กุมภาพันธ์ พ.ศ. ๒๕๖๙</w:t>
      </w:r>
    </w:p>
    <w:p w14:paraId="31519AE8" w14:textId="3BC2215A" w:rsidR="00AA6642" w:rsidRDefault="00AA6642" w:rsidP="00AA6642">
      <w:pPr>
        <w:spacing w:before="240" w:after="360"/>
        <w:jc w:val="center"/>
      </w:pPr>
    </w:p>
    <w:p w14:paraId="02DE59D7" w14:textId="590A045C" w:rsidR="00DA2595" w:rsidRDefault="00000000" w:rsidP="00AA6642">
      <w:pPr>
        <w:ind w:left="1440" w:firstLine="720"/>
      </w:pPr>
      <w:r>
        <w:t>พันตำรวจเอก</w:t>
      </w:r>
    </w:p>
    <w:p w14:paraId="27293BDD" w14:textId="77777777" w:rsidR="00DA2595" w:rsidRPr="00AA6642" w:rsidRDefault="00DA2595" w:rsidP="00AA6642">
      <w:pPr>
        <w:jc w:val="center"/>
        <w:rPr>
          <w:sz w:val="22"/>
          <w:szCs w:val="22"/>
        </w:rPr>
      </w:pPr>
    </w:p>
    <w:p w14:paraId="73EA4DF3" w14:textId="77777777" w:rsidR="00DA2595" w:rsidRDefault="00000000" w:rsidP="00AA6642">
      <w:pPr>
        <w:jc w:val="center"/>
      </w:pPr>
      <w:r>
        <w:t>( อลงกรณ์  ชุ่มวงษ์ )</w:t>
      </w:r>
    </w:p>
    <w:p w14:paraId="7EBD4AC0" w14:textId="77777777" w:rsidR="00DA2595" w:rsidRDefault="00000000" w:rsidP="00AA6642">
      <w:pPr>
        <w:jc w:val="center"/>
      </w:pPr>
      <w:r>
        <w:t>ผู้กำกับการสถานีตำรวจภูธรเสลภูมิ</w:t>
      </w:r>
    </w:p>
    <w:sectPr w:rsidR="00DA2595">
      <w:pgSz w:w="11906" w:h="16838"/>
      <w:pgMar w:top="1080" w:right="1135" w:bottom="1135" w:left="1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AC2"/>
    <w:multiLevelType w:val="hybridMultilevel"/>
    <w:tmpl w:val="2A58E9BA"/>
    <w:lvl w:ilvl="0" w:tplc="21C61AC8">
      <w:start w:val="1"/>
      <w:numFmt w:val="bullet"/>
      <w:lvlText w:val="●"/>
      <w:lvlJc w:val="left"/>
      <w:pPr>
        <w:ind w:left="720" w:hanging="360"/>
      </w:pPr>
    </w:lvl>
    <w:lvl w:ilvl="1" w:tplc="D5303D3C">
      <w:start w:val="1"/>
      <w:numFmt w:val="bullet"/>
      <w:lvlText w:val="○"/>
      <w:lvlJc w:val="left"/>
      <w:pPr>
        <w:ind w:left="1440" w:hanging="360"/>
      </w:pPr>
    </w:lvl>
    <w:lvl w:ilvl="2" w:tplc="A6661B34">
      <w:start w:val="1"/>
      <w:numFmt w:val="bullet"/>
      <w:lvlText w:val="■"/>
      <w:lvlJc w:val="left"/>
      <w:pPr>
        <w:ind w:left="2160" w:hanging="360"/>
      </w:pPr>
    </w:lvl>
    <w:lvl w:ilvl="3" w:tplc="FB92DAE8">
      <w:start w:val="1"/>
      <w:numFmt w:val="bullet"/>
      <w:lvlText w:val="●"/>
      <w:lvlJc w:val="left"/>
      <w:pPr>
        <w:ind w:left="2880" w:hanging="360"/>
      </w:pPr>
    </w:lvl>
    <w:lvl w:ilvl="4" w:tplc="8F4CC51A">
      <w:start w:val="1"/>
      <w:numFmt w:val="bullet"/>
      <w:lvlText w:val="○"/>
      <w:lvlJc w:val="left"/>
      <w:pPr>
        <w:ind w:left="3600" w:hanging="360"/>
      </w:pPr>
    </w:lvl>
    <w:lvl w:ilvl="5" w:tplc="342AB80A">
      <w:start w:val="1"/>
      <w:numFmt w:val="bullet"/>
      <w:lvlText w:val="■"/>
      <w:lvlJc w:val="left"/>
      <w:pPr>
        <w:ind w:left="4320" w:hanging="360"/>
      </w:pPr>
    </w:lvl>
    <w:lvl w:ilvl="6" w:tplc="0694A022">
      <w:start w:val="1"/>
      <w:numFmt w:val="bullet"/>
      <w:lvlText w:val="●"/>
      <w:lvlJc w:val="left"/>
      <w:pPr>
        <w:ind w:left="5040" w:hanging="360"/>
      </w:pPr>
    </w:lvl>
    <w:lvl w:ilvl="7" w:tplc="A5CAB568">
      <w:start w:val="1"/>
      <w:numFmt w:val="bullet"/>
      <w:lvlText w:val="●"/>
      <w:lvlJc w:val="left"/>
      <w:pPr>
        <w:ind w:left="5760" w:hanging="360"/>
      </w:pPr>
    </w:lvl>
    <w:lvl w:ilvl="8" w:tplc="C388E6CE">
      <w:start w:val="1"/>
      <w:numFmt w:val="bullet"/>
      <w:lvlText w:val="●"/>
      <w:lvlJc w:val="left"/>
      <w:pPr>
        <w:ind w:left="6480" w:hanging="360"/>
      </w:pPr>
    </w:lvl>
  </w:abstractNum>
  <w:num w:numId="1" w16cid:durableId="4526778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95"/>
    <w:rsid w:val="00303D69"/>
    <w:rsid w:val="009E59D7"/>
    <w:rsid w:val="00AA6642"/>
    <w:rsid w:val="00DA2595"/>
    <w:rsid w:val="00E5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1690"/>
  <w15:docId w15:val="{519E3192-3CDC-49DA-BC35-DCB19C2C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="TH Sarabun New" w:hAnsi="TH Sarabun New" w:cs="TH Sarabun New"/>
        <w:sz w:val="32"/>
        <w:szCs w:val="32"/>
        <w:cs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  <w:cs/>
      <w:lang w:val="en-US" w:bidi="th-TH"/>
    </w:rPr>
  </w:style>
  <w:style w:type="character" w:styleId="FootnoteReference">
    <w:name w:val="footnote reference"/>
    <w:uiPriority w:val="99"/>
    <w:semiHidden/>
    <w:unhideWhenUsed/>
    <w:rPr>
      <w:vertAlign w:val="superscript"/>
      <w:cs/>
      <w:lang w:val="en-US" w:bidi="th-TH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  <w:cs/>
      <w:lang w:val="en-US" w:bidi="th-TH"/>
    </w:rPr>
  </w:style>
  <w:style w:type="character" w:styleId="EndnoteReference">
    <w:name w:val="endnote reference"/>
    <w:uiPriority w:val="99"/>
    <w:semiHidden/>
    <w:unhideWhenUsed/>
    <w:rPr>
      <w:vertAlign w:val="superscript"/>
      <w:cs/>
      <w:lang w:val="en-US" w:bidi="th-TH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  <w:cs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alongkorn chumwong</cp:lastModifiedBy>
  <cp:revision>3</cp:revision>
  <dcterms:created xsi:type="dcterms:W3CDTF">2026-04-26T06:10:00Z</dcterms:created>
  <dcterms:modified xsi:type="dcterms:W3CDTF">2026-04-26T07:37:00Z</dcterms:modified>
</cp:coreProperties>
</file>